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64A" w:rsidRPr="00751025" w:rsidRDefault="00751025">
      <w:pPr>
        <w:rPr>
          <w:sz w:val="56"/>
          <w:szCs w:val="56"/>
        </w:rPr>
      </w:pPr>
      <w:r>
        <w:rPr>
          <w:sz w:val="56"/>
          <w:szCs w:val="56"/>
        </w:rPr>
        <w:t>LASWELL MODEL</w:t>
      </w:r>
    </w:p>
    <w:p w:rsidR="00751025" w:rsidRDefault="00751025"/>
    <w:p w:rsidR="00751025" w:rsidRPr="00751025" w:rsidRDefault="00751025" w:rsidP="00751025">
      <w:pPr>
        <w:spacing w:after="180" w:line="240" w:lineRule="auto"/>
        <w:textAlignment w:val="baseline"/>
        <w:outlineLvl w:val="0"/>
        <w:rPr>
          <w:rFonts w:ascii="inherit" w:eastAsia="Times New Roman" w:hAnsi="inherit" w:cs="Times New Roman"/>
          <w:caps/>
          <w:kern w:val="36"/>
          <w:sz w:val="50"/>
          <w:szCs w:val="50"/>
          <w:lang w:eastAsia="da-DK"/>
        </w:rPr>
      </w:pPr>
      <w:r w:rsidRPr="00751025">
        <w:rPr>
          <w:rFonts w:ascii="inherit" w:eastAsia="Times New Roman" w:hAnsi="inherit" w:cs="Times New Roman"/>
          <w:caps/>
          <w:kern w:val="36"/>
          <w:sz w:val="50"/>
          <w:szCs w:val="50"/>
          <w:lang w:eastAsia="da-DK"/>
        </w:rPr>
        <w:t>HAROLD LASWELL</w:t>
      </w:r>
    </w:p>
    <w:p w:rsidR="00751025" w:rsidRPr="00751025" w:rsidRDefault="00751025" w:rsidP="00751025">
      <w:pPr>
        <w:shd w:val="clear" w:color="auto" w:fill="FFFFFF"/>
        <w:spacing w:after="0" w:line="240" w:lineRule="auto"/>
        <w:textAlignment w:val="baseline"/>
        <w:outlineLvl w:val="0"/>
        <w:rPr>
          <w:rFonts w:ascii="inherit" w:eastAsia="Times New Roman" w:hAnsi="inherit" w:cs="Arial"/>
          <w:caps/>
          <w:color w:val="2B2B2B"/>
          <w:kern w:val="36"/>
          <w:sz w:val="50"/>
          <w:szCs w:val="50"/>
          <w:lang w:eastAsia="da-DK"/>
        </w:rPr>
      </w:pPr>
      <w:r w:rsidRPr="00751025">
        <w:rPr>
          <w:rFonts w:ascii="inherit" w:eastAsia="Times New Roman" w:hAnsi="inherit" w:cs="Arial"/>
          <w:caps/>
          <w:noProof/>
          <w:color w:val="2B2B2B"/>
          <w:kern w:val="36"/>
          <w:sz w:val="50"/>
          <w:szCs w:val="50"/>
          <w:bdr w:val="none" w:sz="0" w:space="0" w:color="auto" w:frame="1"/>
          <w:lang w:eastAsia="da-DK"/>
        </w:rPr>
        <w:drawing>
          <wp:inline distT="0" distB="0" distL="0" distR="0">
            <wp:extent cx="2009775" cy="2381250"/>
            <wp:effectExtent l="0" t="0" r="9525" b="0"/>
            <wp:docPr id="2" name="Billede 2" descr="harolddwightlasswel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olddwightlasswel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9775" cy="2381250"/>
                    </a:xfrm>
                    <a:prstGeom prst="rect">
                      <a:avLst/>
                    </a:prstGeom>
                    <a:noFill/>
                    <a:ln>
                      <a:noFill/>
                    </a:ln>
                  </pic:spPr>
                </pic:pic>
              </a:graphicData>
            </a:graphic>
          </wp:inline>
        </w:drawing>
      </w:r>
      <w:bookmarkStart w:id="0" w:name="_GoBack"/>
      <w:bookmarkEnd w:id="0"/>
    </w:p>
    <w:p w:rsidR="00751025" w:rsidRPr="00751025" w:rsidRDefault="00751025" w:rsidP="00751025">
      <w:pPr>
        <w:shd w:val="clear" w:color="auto" w:fill="FFFFFF"/>
        <w:spacing w:after="360" w:line="360" w:lineRule="atLeast"/>
        <w:textAlignment w:val="baseline"/>
        <w:rPr>
          <w:rFonts w:ascii="inherit" w:eastAsia="Times New Roman" w:hAnsi="inherit" w:cs="Arial"/>
          <w:color w:val="2B2B2B"/>
          <w:sz w:val="24"/>
          <w:szCs w:val="24"/>
          <w:lang w:val="en-US" w:eastAsia="da-DK"/>
        </w:rPr>
      </w:pPr>
      <w:r w:rsidRPr="00751025">
        <w:rPr>
          <w:rFonts w:ascii="inherit" w:eastAsia="Times New Roman" w:hAnsi="inherit" w:cs="Arial"/>
          <w:color w:val="2B2B2B"/>
          <w:sz w:val="24"/>
          <w:szCs w:val="24"/>
          <w:lang w:val="en-US" w:eastAsia="da-DK"/>
        </w:rPr>
        <w:t xml:space="preserve">Harold Dwight </w:t>
      </w:r>
      <w:proofErr w:type="spellStart"/>
      <w:r w:rsidRPr="00751025">
        <w:rPr>
          <w:rFonts w:ascii="inherit" w:eastAsia="Times New Roman" w:hAnsi="inherit" w:cs="Arial"/>
          <w:color w:val="2B2B2B"/>
          <w:sz w:val="24"/>
          <w:szCs w:val="24"/>
          <w:lang w:val="en-US" w:eastAsia="da-DK"/>
        </w:rPr>
        <w:t>Lasswell</w:t>
      </w:r>
      <w:proofErr w:type="spellEnd"/>
      <w:r w:rsidRPr="00751025">
        <w:rPr>
          <w:rFonts w:ascii="inherit" w:eastAsia="Times New Roman" w:hAnsi="inherit" w:cs="Arial"/>
          <w:color w:val="2B2B2B"/>
          <w:sz w:val="24"/>
          <w:szCs w:val="24"/>
          <w:lang w:val="en-US" w:eastAsia="da-DK"/>
        </w:rPr>
        <w:t xml:space="preserve"> (February 13, 1902 — December 18, 1978)</w:t>
      </w:r>
    </w:p>
    <w:p w:rsidR="00751025" w:rsidRDefault="00751025" w:rsidP="00751025">
      <w:pPr>
        <w:shd w:val="clear" w:color="auto" w:fill="FFFFFF"/>
        <w:spacing w:after="0" w:line="360" w:lineRule="atLeast"/>
        <w:textAlignment w:val="baseline"/>
        <w:rPr>
          <w:rFonts w:ascii="inherit" w:eastAsia="Times New Roman" w:hAnsi="inherit" w:cs="Arial"/>
          <w:color w:val="2B2B2B"/>
          <w:sz w:val="24"/>
          <w:szCs w:val="24"/>
          <w:lang w:eastAsia="da-DK"/>
        </w:rPr>
      </w:pPr>
      <w:proofErr w:type="spellStart"/>
      <w:r w:rsidRPr="00751025">
        <w:rPr>
          <w:rFonts w:ascii="inherit" w:eastAsia="Times New Roman" w:hAnsi="inherit" w:cs="Arial"/>
          <w:b/>
          <w:bCs/>
          <w:color w:val="2B2B2B"/>
          <w:sz w:val="24"/>
          <w:szCs w:val="24"/>
          <w:bdr w:val="none" w:sz="0" w:space="0" w:color="auto" w:frame="1"/>
          <w:lang w:eastAsia="da-DK"/>
        </w:rPr>
        <w:t>Laswells</w:t>
      </w:r>
      <w:proofErr w:type="spellEnd"/>
      <w:r w:rsidRPr="00751025">
        <w:rPr>
          <w:rFonts w:ascii="inherit" w:eastAsia="Times New Roman" w:hAnsi="inherit" w:cs="Arial"/>
          <w:b/>
          <w:bCs/>
          <w:color w:val="2B2B2B"/>
          <w:sz w:val="24"/>
          <w:szCs w:val="24"/>
          <w:bdr w:val="none" w:sz="0" w:space="0" w:color="auto" w:frame="1"/>
          <w:lang w:eastAsia="da-DK"/>
        </w:rPr>
        <w:t xml:space="preserve"> kommunikationsmodel</w:t>
      </w:r>
      <w:r w:rsidRPr="00751025">
        <w:rPr>
          <w:rFonts w:ascii="inherit" w:eastAsia="Times New Roman" w:hAnsi="inherit" w:cs="Arial"/>
          <w:color w:val="2B2B2B"/>
          <w:sz w:val="24"/>
          <w:szCs w:val="24"/>
          <w:lang w:eastAsia="da-DK"/>
        </w:rPr>
        <w:t> er rigtig god at bruge, hvis du skal have styr på kommunikationssituationen i en tekst, tale eller reklame. Med denne model får du således hjælp til at finde afsender, modtager, budskab, medie og effekt af den tekst, du sidder med. En analyse af kommunikationssituationen er for det meste ikke tilstrækkeligt, når du skal lave en kommunikationsanalyse. Men det er et rigtig godt sted at starte, fordi du hermed får et godt udgangspunkt for din videre analyse.</w:t>
      </w:r>
    </w:p>
    <w:p w:rsidR="00751025" w:rsidRPr="00751025" w:rsidRDefault="00751025" w:rsidP="00751025">
      <w:pPr>
        <w:shd w:val="clear" w:color="auto" w:fill="FFFFFF"/>
        <w:spacing w:after="0" w:line="360" w:lineRule="atLeast"/>
        <w:textAlignment w:val="baseline"/>
        <w:rPr>
          <w:rFonts w:ascii="inherit" w:eastAsia="Times New Roman" w:hAnsi="inherit" w:cs="Arial"/>
          <w:color w:val="2B2B2B"/>
          <w:sz w:val="24"/>
          <w:szCs w:val="24"/>
          <w:lang w:eastAsia="da-DK"/>
        </w:rPr>
      </w:pPr>
    </w:p>
    <w:p w:rsidR="00751025" w:rsidRPr="00751025" w:rsidRDefault="00751025" w:rsidP="00751025">
      <w:pPr>
        <w:shd w:val="clear" w:color="auto" w:fill="FFFFFF"/>
        <w:spacing w:after="0" w:line="360" w:lineRule="atLeast"/>
        <w:textAlignment w:val="baseline"/>
        <w:rPr>
          <w:rFonts w:ascii="inherit" w:eastAsia="Times New Roman" w:hAnsi="inherit" w:cs="Arial"/>
          <w:color w:val="2B2B2B"/>
          <w:sz w:val="24"/>
          <w:szCs w:val="24"/>
          <w:lang w:eastAsia="da-DK"/>
        </w:rPr>
      </w:pPr>
      <w:r w:rsidRPr="00751025">
        <w:rPr>
          <w:rFonts w:ascii="inherit" w:eastAsia="Times New Roman" w:hAnsi="inherit" w:cs="Arial"/>
          <w:noProof/>
          <w:color w:val="24890D"/>
          <w:sz w:val="24"/>
          <w:szCs w:val="24"/>
          <w:bdr w:val="none" w:sz="0" w:space="0" w:color="auto" w:frame="1"/>
          <w:lang w:eastAsia="da-DK"/>
        </w:rPr>
        <w:drawing>
          <wp:inline distT="0" distB="0" distL="0" distR="0">
            <wp:extent cx="6419850" cy="1466850"/>
            <wp:effectExtent l="0" t="0" r="0" b="0"/>
            <wp:docPr id="1" name="Billede 1" descr="kommunikations-mode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mmunikations-mode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9850" cy="1466850"/>
                    </a:xfrm>
                    <a:prstGeom prst="rect">
                      <a:avLst/>
                    </a:prstGeom>
                    <a:noFill/>
                    <a:ln>
                      <a:noFill/>
                    </a:ln>
                  </pic:spPr>
                </pic:pic>
              </a:graphicData>
            </a:graphic>
          </wp:inline>
        </w:drawing>
      </w:r>
    </w:p>
    <w:p w:rsidR="00751025" w:rsidRPr="00751025" w:rsidRDefault="00751025" w:rsidP="00751025">
      <w:pPr>
        <w:shd w:val="clear" w:color="auto" w:fill="FFFFFF"/>
        <w:spacing w:before="540" w:after="180" w:line="240" w:lineRule="auto"/>
        <w:textAlignment w:val="baseline"/>
        <w:outlineLvl w:val="2"/>
        <w:rPr>
          <w:rFonts w:ascii="inherit" w:eastAsia="Times New Roman" w:hAnsi="inherit" w:cs="Arial"/>
          <w:b/>
          <w:bCs/>
          <w:color w:val="2B2B2B"/>
          <w:sz w:val="33"/>
          <w:szCs w:val="33"/>
          <w:lang w:eastAsia="da-DK"/>
        </w:rPr>
      </w:pPr>
      <w:r w:rsidRPr="00751025">
        <w:rPr>
          <w:rFonts w:ascii="inherit" w:eastAsia="Times New Roman" w:hAnsi="inherit" w:cs="Arial"/>
          <w:b/>
          <w:bCs/>
          <w:color w:val="2B2B2B"/>
          <w:sz w:val="33"/>
          <w:szCs w:val="33"/>
          <w:lang w:eastAsia="da-DK"/>
        </w:rPr>
        <w:t>AFSENDER</w:t>
      </w:r>
    </w:p>
    <w:p w:rsidR="00751025" w:rsidRPr="00751025" w:rsidRDefault="00751025" w:rsidP="00751025">
      <w:pPr>
        <w:shd w:val="clear" w:color="auto" w:fill="FFFFFF"/>
        <w:spacing w:after="0" w:line="360" w:lineRule="atLeast"/>
        <w:textAlignment w:val="baseline"/>
        <w:rPr>
          <w:rFonts w:ascii="inherit" w:eastAsia="Times New Roman" w:hAnsi="inherit" w:cs="Arial"/>
          <w:color w:val="2B2B2B"/>
          <w:sz w:val="24"/>
          <w:szCs w:val="24"/>
          <w:lang w:eastAsia="da-DK"/>
        </w:rPr>
      </w:pPr>
      <w:r w:rsidRPr="00751025">
        <w:rPr>
          <w:rFonts w:ascii="inherit" w:eastAsia="Times New Roman" w:hAnsi="inherit" w:cs="Arial"/>
          <w:color w:val="2B2B2B"/>
          <w:sz w:val="24"/>
          <w:szCs w:val="24"/>
          <w:lang w:eastAsia="da-DK"/>
        </w:rPr>
        <w:t>Med </w:t>
      </w:r>
      <w:r w:rsidRPr="00751025">
        <w:rPr>
          <w:rFonts w:ascii="inherit" w:eastAsia="Times New Roman" w:hAnsi="inherit" w:cs="Arial"/>
          <w:i/>
          <w:iCs/>
          <w:color w:val="2B2B2B"/>
          <w:sz w:val="24"/>
          <w:szCs w:val="24"/>
          <w:bdr w:val="none" w:sz="0" w:space="0" w:color="auto" w:frame="1"/>
          <w:lang w:eastAsia="da-DK"/>
        </w:rPr>
        <w:t>hvem</w:t>
      </w:r>
      <w:r w:rsidRPr="00751025">
        <w:rPr>
          <w:rFonts w:ascii="inherit" w:eastAsia="Times New Roman" w:hAnsi="inherit" w:cs="Arial"/>
          <w:color w:val="2B2B2B"/>
          <w:sz w:val="24"/>
          <w:szCs w:val="24"/>
          <w:lang w:eastAsia="da-DK"/>
        </w:rPr>
        <w:t> spørges der ind til tekstens afsender. Dette er ikke nødvendigvis en person, men kan også være en virksomhed, et politisk parti osv.</w:t>
      </w:r>
    </w:p>
    <w:p w:rsidR="00751025" w:rsidRPr="00751025" w:rsidRDefault="00751025" w:rsidP="00751025">
      <w:pPr>
        <w:shd w:val="clear" w:color="auto" w:fill="FFFFFF"/>
        <w:spacing w:before="540" w:after="180" w:line="240" w:lineRule="auto"/>
        <w:textAlignment w:val="baseline"/>
        <w:outlineLvl w:val="2"/>
        <w:rPr>
          <w:rFonts w:ascii="inherit" w:eastAsia="Times New Roman" w:hAnsi="inherit" w:cs="Arial"/>
          <w:b/>
          <w:bCs/>
          <w:color w:val="2B2B2B"/>
          <w:sz w:val="33"/>
          <w:szCs w:val="33"/>
          <w:lang w:eastAsia="da-DK"/>
        </w:rPr>
      </w:pPr>
      <w:r w:rsidRPr="00751025">
        <w:rPr>
          <w:rFonts w:ascii="inherit" w:eastAsia="Times New Roman" w:hAnsi="inherit" w:cs="Arial"/>
          <w:b/>
          <w:bCs/>
          <w:color w:val="2B2B2B"/>
          <w:sz w:val="33"/>
          <w:szCs w:val="33"/>
          <w:lang w:eastAsia="da-DK"/>
        </w:rPr>
        <w:lastRenderedPageBreak/>
        <w:t>TEKST/BUDSKAB</w:t>
      </w:r>
    </w:p>
    <w:p w:rsidR="00751025" w:rsidRPr="00751025" w:rsidRDefault="00751025" w:rsidP="00751025">
      <w:pPr>
        <w:shd w:val="clear" w:color="auto" w:fill="FFFFFF"/>
        <w:spacing w:after="0" w:line="360" w:lineRule="atLeast"/>
        <w:textAlignment w:val="baseline"/>
        <w:rPr>
          <w:rFonts w:ascii="inherit" w:eastAsia="Times New Roman" w:hAnsi="inherit" w:cs="Arial"/>
          <w:color w:val="2B2B2B"/>
          <w:sz w:val="24"/>
          <w:szCs w:val="24"/>
          <w:lang w:eastAsia="da-DK"/>
        </w:rPr>
      </w:pPr>
      <w:r w:rsidRPr="00751025">
        <w:rPr>
          <w:rFonts w:ascii="inherit" w:eastAsia="Times New Roman" w:hAnsi="inherit" w:cs="Arial"/>
          <w:color w:val="2B2B2B"/>
          <w:sz w:val="24"/>
          <w:szCs w:val="24"/>
          <w:lang w:eastAsia="da-DK"/>
        </w:rPr>
        <w:t>Med </w:t>
      </w:r>
      <w:r w:rsidRPr="00751025">
        <w:rPr>
          <w:rFonts w:ascii="inherit" w:eastAsia="Times New Roman" w:hAnsi="inherit" w:cs="Arial"/>
          <w:i/>
          <w:iCs/>
          <w:color w:val="2B2B2B"/>
          <w:sz w:val="24"/>
          <w:szCs w:val="24"/>
          <w:bdr w:val="none" w:sz="0" w:space="0" w:color="auto" w:frame="1"/>
          <w:lang w:eastAsia="da-DK"/>
        </w:rPr>
        <w:t>hvad </w:t>
      </w:r>
      <w:r w:rsidRPr="00751025">
        <w:rPr>
          <w:rFonts w:ascii="inherit" w:eastAsia="Times New Roman" w:hAnsi="inherit" w:cs="Arial"/>
          <w:color w:val="2B2B2B"/>
          <w:sz w:val="24"/>
          <w:szCs w:val="24"/>
          <w:lang w:eastAsia="da-DK"/>
        </w:rPr>
        <w:t>spørges der ind til tekstens budskab eller indhold. Budskabet kan fx være informationer, følelser eller en bestemt holdning, som afsenderen ønsker at formidle til sine modtagere.</w:t>
      </w:r>
    </w:p>
    <w:p w:rsidR="00751025" w:rsidRPr="00751025" w:rsidRDefault="00751025" w:rsidP="00751025">
      <w:pPr>
        <w:shd w:val="clear" w:color="auto" w:fill="FFFFFF"/>
        <w:spacing w:before="540" w:after="180" w:line="240" w:lineRule="auto"/>
        <w:textAlignment w:val="baseline"/>
        <w:outlineLvl w:val="2"/>
        <w:rPr>
          <w:rFonts w:ascii="inherit" w:eastAsia="Times New Roman" w:hAnsi="inherit" w:cs="Arial"/>
          <w:b/>
          <w:bCs/>
          <w:color w:val="2B2B2B"/>
          <w:sz w:val="33"/>
          <w:szCs w:val="33"/>
          <w:lang w:eastAsia="da-DK"/>
        </w:rPr>
      </w:pPr>
      <w:r w:rsidRPr="00751025">
        <w:rPr>
          <w:rFonts w:ascii="inherit" w:eastAsia="Times New Roman" w:hAnsi="inherit" w:cs="Arial"/>
          <w:b/>
          <w:bCs/>
          <w:color w:val="2B2B2B"/>
          <w:sz w:val="33"/>
          <w:szCs w:val="33"/>
          <w:lang w:eastAsia="da-DK"/>
        </w:rPr>
        <w:t>KANAL/MEDIE/GENRE</w:t>
      </w:r>
    </w:p>
    <w:p w:rsidR="00751025" w:rsidRPr="00751025" w:rsidRDefault="00751025" w:rsidP="00751025">
      <w:pPr>
        <w:shd w:val="clear" w:color="auto" w:fill="FFFFFF"/>
        <w:spacing w:after="0" w:line="360" w:lineRule="atLeast"/>
        <w:textAlignment w:val="baseline"/>
        <w:rPr>
          <w:rFonts w:ascii="inherit" w:eastAsia="Times New Roman" w:hAnsi="inherit" w:cs="Arial"/>
          <w:color w:val="2B2B2B"/>
          <w:sz w:val="24"/>
          <w:szCs w:val="24"/>
          <w:lang w:eastAsia="da-DK"/>
        </w:rPr>
      </w:pPr>
      <w:r w:rsidRPr="00751025">
        <w:rPr>
          <w:rFonts w:ascii="inherit" w:eastAsia="Times New Roman" w:hAnsi="inherit" w:cs="Arial"/>
          <w:color w:val="2B2B2B"/>
          <w:sz w:val="24"/>
          <w:szCs w:val="24"/>
          <w:lang w:eastAsia="da-DK"/>
        </w:rPr>
        <w:t>Med </w:t>
      </w:r>
      <w:r w:rsidRPr="00751025">
        <w:rPr>
          <w:rFonts w:ascii="inherit" w:eastAsia="Times New Roman" w:hAnsi="inherit" w:cs="Arial"/>
          <w:i/>
          <w:iCs/>
          <w:color w:val="2B2B2B"/>
          <w:sz w:val="24"/>
          <w:szCs w:val="24"/>
          <w:bdr w:val="none" w:sz="0" w:space="0" w:color="auto" w:frame="1"/>
          <w:lang w:eastAsia="da-DK"/>
        </w:rPr>
        <w:t>hvilken kanal</w:t>
      </w:r>
      <w:r w:rsidRPr="00751025">
        <w:rPr>
          <w:rFonts w:ascii="inherit" w:eastAsia="Times New Roman" w:hAnsi="inherit" w:cs="Arial"/>
          <w:color w:val="2B2B2B"/>
          <w:sz w:val="24"/>
          <w:szCs w:val="24"/>
          <w:lang w:eastAsia="da-DK"/>
        </w:rPr>
        <w:t> spørges der ind til tekstens medie og kommunikationsform. Her vil det være oplagt at se på tekstens genre (fx reklame, tale) og medie (fx </w:t>
      </w:r>
      <w:r w:rsidRPr="00751025">
        <w:rPr>
          <w:rFonts w:ascii="inherit" w:eastAsia="Times New Roman" w:hAnsi="inherit" w:cs="Arial"/>
          <w:i/>
          <w:iCs/>
          <w:color w:val="2B2B2B"/>
          <w:sz w:val="24"/>
          <w:szCs w:val="24"/>
          <w:bdr w:val="none" w:sz="0" w:space="0" w:color="auto" w:frame="1"/>
          <w:lang w:eastAsia="da-DK"/>
        </w:rPr>
        <w:t>Facebook</w:t>
      </w:r>
      <w:r w:rsidRPr="00751025">
        <w:rPr>
          <w:rFonts w:ascii="inherit" w:eastAsia="Times New Roman" w:hAnsi="inherit" w:cs="Arial"/>
          <w:color w:val="2B2B2B"/>
          <w:sz w:val="24"/>
          <w:szCs w:val="24"/>
          <w:lang w:eastAsia="da-DK"/>
        </w:rPr>
        <w:t>, morgenavisen </w:t>
      </w:r>
      <w:r w:rsidRPr="00751025">
        <w:rPr>
          <w:rFonts w:ascii="inherit" w:eastAsia="Times New Roman" w:hAnsi="inherit" w:cs="Arial"/>
          <w:i/>
          <w:iCs/>
          <w:color w:val="2B2B2B"/>
          <w:sz w:val="24"/>
          <w:szCs w:val="24"/>
          <w:bdr w:val="none" w:sz="0" w:space="0" w:color="auto" w:frame="1"/>
          <w:lang w:eastAsia="da-DK"/>
        </w:rPr>
        <w:t>Jyllands-Posten</w:t>
      </w:r>
      <w:r w:rsidRPr="00751025">
        <w:rPr>
          <w:rFonts w:ascii="inherit" w:eastAsia="Times New Roman" w:hAnsi="inherit" w:cs="Arial"/>
          <w:color w:val="2B2B2B"/>
          <w:sz w:val="24"/>
          <w:szCs w:val="24"/>
          <w:lang w:eastAsia="da-DK"/>
        </w:rPr>
        <w:t>), og hvilken betydning valget af medie har for tekstens budskab.</w:t>
      </w:r>
    </w:p>
    <w:p w:rsidR="00751025" w:rsidRPr="00751025" w:rsidRDefault="00751025" w:rsidP="00751025">
      <w:pPr>
        <w:shd w:val="clear" w:color="auto" w:fill="FFFFFF"/>
        <w:spacing w:before="540" w:after="180" w:line="240" w:lineRule="auto"/>
        <w:textAlignment w:val="baseline"/>
        <w:outlineLvl w:val="2"/>
        <w:rPr>
          <w:rFonts w:ascii="inherit" w:eastAsia="Times New Roman" w:hAnsi="inherit" w:cs="Arial"/>
          <w:b/>
          <w:bCs/>
          <w:color w:val="2B2B2B"/>
          <w:sz w:val="33"/>
          <w:szCs w:val="33"/>
          <w:lang w:eastAsia="da-DK"/>
        </w:rPr>
      </w:pPr>
      <w:r w:rsidRPr="00751025">
        <w:rPr>
          <w:rFonts w:ascii="inherit" w:eastAsia="Times New Roman" w:hAnsi="inherit" w:cs="Arial"/>
          <w:b/>
          <w:bCs/>
          <w:color w:val="2B2B2B"/>
          <w:sz w:val="33"/>
          <w:szCs w:val="33"/>
          <w:lang w:eastAsia="da-DK"/>
        </w:rPr>
        <w:t>MODTAGER/MÅLGRUPPE</w:t>
      </w:r>
    </w:p>
    <w:p w:rsidR="00751025" w:rsidRPr="00751025" w:rsidRDefault="00751025" w:rsidP="00751025">
      <w:pPr>
        <w:shd w:val="clear" w:color="auto" w:fill="FFFFFF"/>
        <w:spacing w:after="0" w:line="360" w:lineRule="atLeast"/>
        <w:textAlignment w:val="baseline"/>
        <w:rPr>
          <w:rFonts w:ascii="inherit" w:eastAsia="Times New Roman" w:hAnsi="inherit" w:cs="Arial"/>
          <w:color w:val="2B2B2B"/>
          <w:sz w:val="24"/>
          <w:szCs w:val="24"/>
          <w:lang w:eastAsia="da-DK"/>
        </w:rPr>
      </w:pPr>
      <w:r w:rsidRPr="00751025">
        <w:rPr>
          <w:rFonts w:ascii="inherit" w:eastAsia="Times New Roman" w:hAnsi="inherit" w:cs="Arial"/>
          <w:color w:val="2B2B2B"/>
          <w:sz w:val="24"/>
          <w:szCs w:val="24"/>
          <w:lang w:eastAsia="da-DK"/>
        </w:rPr>
        <w:t>Med </w:t>
      </w:r>
      <w:r w:rsidRPr="00751025">
        <w:rPr>
          <w:rFonts w:ascii="inherit" w:eastAsia="Times New Roman" w:hAnsi="inherit" w:cs="Arial"/>
          <w:i/>
          <w:iCs/>
          <w:color w:val="2B2B2B"/>
          <w:sz w:val="24"/>
          <w:szCs w:val="24"/>
          <w:bdr w:val="none" w:sz="0" w:space="0" w:color="auto" w:frame="1"/>
          <w:lang w:eastAsia="da-DK"/>
        </w:rPr>
        <w:t>til hvem</w:t>
      </w:r>
      <w:r w:rsidRPr="00751025">
        <w:rPr>
          <w:rFonts w:ascii="inherit" w:eastAsia="Times New Roman" w:hAnsi="inherit" w:cs="Arial"/>
          <w:color w:val="2B2B2B"/>
          <w:sz w:val="24"/>
          <w:szCs w:val="24"/>
          <w:lang w:eastAsia="da-DK"/>
        </w:rPr>
        <w:t> spørges der ind til tekstens modtager og målgruppe. Her vil det være relevant at beskæftige sig med, hvem modtagerne er (der kan være tale om flere målgrupper i samme tekst), hvilke forventninger modtagerne kan tænkes at have til afsenderen (positiv, neutral, negativ), og hvordan modtagerne påvirkes gennem teksten (fx til en bestemt holdning eller handling).</w:t>
      </w:r>
    </w:p>
    <w:p w:rsidR="00751025" w:rsidRPr="00751025" w:rsidRDefault="00751025" w:rsidP="00751025">
      <w:pPr>
        <w:shd w:val="clear" w:color="auto" w:fill="FFFFFF"/>
        <w:spacing w:before="540" w:after="180" w:line="240" w:lineRule="auto"/>
        <w:textAlignment w:val="baseline"/>
        <w:outlineLvl w:val="2"/>
        <w:rPr>
          <w:rFonts w:ascii="inherit" w:eastAsia="Times New Roman" w:hAnsi="inherit" w:cs="Arial"/>
          <w:b/>
          <w:bCs/>
          <w:color w:val="2B2B2B"/>
          <w:sz w:val="33"/>
          <w:szCs w:val="33"/>
          <w:lang w:eastAsia="da-DK"/>
        </w:rPr>
      </w:pPr>
      <w:r w:rsidRPr="00751025">
        <w:rPr>
          <w:rFonts w:ascii="inherit" w:eastAsia="Times New Roman" w:hAnsi="inherit" w:cs="Arial"/>
          <w:b/>
          <w:bCs/>
          <w:color w:val="2B2B2B"/>
          <w:sz w:val="33"/>
          <w:szCs w:val="33"/>
          <w:lang w:eastAsia="da-DK"/>
        </w:rPr>
        <w:t>VIRKNING/EFFEKT</w:t>
      </w:r>
    </w:p>
    <w:p w:rsidR="00751025" w:rsidRPr="00751025" w:rsidRDefault="00751025" w:rsidP="00751025">
      <w:pPr>
        <w:shd w:val="clear" w:color="auto" w:fill="FFFFFF"/>
        <w:spacing w:after="0" w:line="360" w:lineRule="atLeast"/>
        <w:textAlignment w:val="baseline"/>
        <w:rPr>
          <w:rFonts w:ascii="inherit" w:eastAsia="Times New Roman" w:hAnsi="inherit" w:cs="Arial"/>
          <w:color w:val="2B2B2B"/>
          <w:sz w:val="24"/>
          <w:szCs w:val="24"/>
          <w:lang w:eastAsia="da-DK"/>
        </w:rPr>
      </w:pPr>
      <w:r w:rsidRPr="00751025">
        <w:rPr>
          <w:rFonts w:ascii="inherit" w:eastAsia="Times New Roman" w:hAnsi="inherit" w:cs="Arial"/>
          <w:color w:val="2B2B2B"/>
          <w:sz w:val="24"/>
          <w:szCs w:val="24"/>
          <w:lang w:eastAsia="da-DK"/>
        </w:rPr>
        <w:t>Med </w:t>
      </w:r>
      <w:r w:rsidRPr="00751025">
        <w:rPr>
          <w:rFonts w:ascii="inherit" w:eastAsia="Times New Roman" w:hAnsi="inherit" w:cs="Arial"/>
          <w:i/>
          <w:iCs/>
          <w:color w:val="2B2B2B"/>
          <w:sz w:val="24"/>
          <w:szCs w:val="24"/>
          <w:bdr w:val="none" w:sz="0" w:space="0" w:color="auto" w:frame="1"/>
          <w:lang w:eastAsia="da-DK"/>
        </w:rPr>
        <w:t>hvilken effekt</w:t>
      </w:r>
      <w:r w:rsidRPr="00751025">
        <w:rPr>
          <w:rFonts w:ascii="inherit" w:eastAsia="Times New Roman" w:hAnsi="inherit" w:cs="Arial"/>
          <w:color w:val="2B2B2B"/>
          <w:sz w:val="24"/>
          <w:szCs w:val="24"/>
          <w:lang w:eastAsia="da-DK"/>
        </w:rPr>
        <w:t> spørges der ind til resultatet af kommunikationen, dvs. hvordan modtagerne reagerer på afsenderens budskab.</w:t>
      </w:r>
    </w:p>
    <w:p w:rsidR="00751025" w:rsidRPr="00751025" w:rsidRDefault="00751025" w:rsidP="00751025">
      <w:pPr>
        <w:shd w:val="clear" w:color="auto" w:fill="FFFFFF"/>
        <w:spacing w:before="540" w:after="180" w:line="240" w:lineRule="auto"/>
        <w:textAlignment w:val="baseline"/>
        <w:outlineLvl w:val="2"/>
        <w:rPr>
          <w:rFonts w:ascii="inherit" w:eastAsia="Times New Roman" w:hAnsi="inherit" w:cs="Arial"/>
          <w:b/>
          <w:bCs/>
          <w:color w:val="2B2B2B"/>
          <w:sz w:val="33"/>
          <w:szCs w:val="33"/>
          <w:lang w:eastAsia="da-DK"/>
        </w:rPr>
      </w:pPr>
      <w:r w:rsidRPr="00751025">
        <w:rPr>
          <w:rFonts w:ascii="inherit" w:eastAsia="Times New Roman" w:hAnsi="inherit" w:cs="Arial"/>
          <w:b/>
          <w:bCs/>
          <w:color w:val="2B2B2B"/>
          <w:sz w:val="33"/>
          <w:szCs w:val="33"/>
          <w:lang w:eastAsia="da-DK"/>
        </w:rPr>
        <w:t>KRITIK AF MODELLEN</w:t>
      </w:r>
    </w:p>
    <w:p w:rsidR="00751025" w:rsidRPr="00751025" w:rsidRDefault="00751025" w:rsidP="00751025">
      <w:pPr>
        <w:shd w:val="clear" w:color="auto" w:fill="FFFFFF"/>
        <w:spacing w:after="360" w:line="360" w:lineRule="atLeast"/>
        <w:textAlignment w:val="baseline"/>
        <w:rPr>
          <w:rFonts w:ascii="inherit" w:eastAsia="Times New Roman" w:hAnsi="inherit" w:cs="Arial"/>
          <w:color w:val="2B2B2B"/>
          <w:sz w:val="24"/>
          <w:szCs w:val="24"/>
          <w:lang w:eastAsia="da-DK"/>
        </w:rPr>
      </w:pPr>
      <w:proofErr w:type="spellStart"/>
      <w:r w:rsidRPr="00751025">
        <w:rPr>
          <w:rFonts w:ascii="inherit" w:eastAsia="Times New Roman" w:hAnsi="inherit" w:cs="Arial"/>
          <w:color w:val="2B2B2B"/>
          <w:sz w:val="24"/>
          <w:szCs w:val="24"/>
          <w:lang w:eastAsia="da-DK"/>
        </w:rPr>
        <w:t>Laswells</w:t>
      </w:r>
      <w:proofErr w:type="spellEnd"/>
      <w:r w:rsidRPr="00751025">
        <w:rPr>
          <w:rFonts w:ascii="inherit" w:eastAsia="Times New Roman" w:hAnsi="inherit" w:cs="Arial"/>
          <w:color w:val="2B2B2B"/>
          <w:sz w:val="24"/>
          <w:szCs w:val="24"/>
          <w:lang w:eastAsia="da-DK"/>
        </w:rPr>
        <w:t xml:space="preserve"> kommunikationsmodel er et godt udgangspunkt for at sige noget om den retoriske situation i en tekst, men den er dog også kritikpunkter, som er værd at hæfte sig ved. For det første forudsætter modellen, at alle modtagere opfatter en tekst på samme måde. Dette har vist sig ikke at holde stik, fordi modtagere ofte vil have vidt forskellige kulturelle, sociale og geografiske baggrunde, som påvirker deres forståelse af en tekst. For det anden opfattes afsenderen i modellen som den aktive part i kommunikationen, mens modtageren udelukkende er passiv. Modellen stemmer overens med traditionelle medier som fx aviser, bøger og fjernsyn, hvor modtagerne ikke har mulighed for at svare på det, de ser og hører. Men den kommer til kort over for sociale medier som Facebook og Twitter, som netop bygger på dialog og </w:t>
      </w:r>
      <w:proofErr w:type="spellStart"/>
      <w:r w:rsidRPr="00751025">
        <w:rPr>
          <w:rFonts w:ascii="inherit" w:eastAsia="Times New Roman" w:hAnsi="inherit" w:cs="Arial"/>
          <w:color w:val="2B2B2B"/>
          <w:sz w:val="24"/>
          <w:szCs w:val="24"/>
          <w:lang w:eastAsia="da-DK"/>
        </w:rPr>
        <w:t>tovejs-kommunikation</w:t>
      </w:r>
      <w:proofErr w:type="spellEnd"/>
      <w:r w:rsidRPr="00751025">
        <w:rPr>
          <w:rFonts w:ascii="inherit" w:eastAsia="Times New Roman" w:hAnsi="inherit" w:cs="Arial"/>
          <w:color w:val="2B2B2B"/>
          <w:sz w:val="24"/>
          <w:szCs w:val="24"/>
          <w:lang w:eastAsia="da-DK"/>
        </w:rPr>
        <w:t>.</w:t>
      </w:r>
    </w:p>
    <w:p w:rsidR="00751025" w:rsidRDefault="00751025"/>
    <w:sectPr w:rsidR="0075102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25"/>
    <w:rsid w:val="0058164A"/>
    <w:rsid w:val="007510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BD9E6-39BF-4A3E-8360-FF98DD7C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7510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751025"/>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51025"/>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751025"/>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75102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751025"/>
    <w:rPr>
      <w:b/>
      <w:bCs/>
    </w:rPr>
  </w:style>
  <w:style w:type="character" w:customStyle="1" w:styleId="apple-converted-space">
    <w:name w:val="apple-converted-space"/>
    <w:basedOn w:val="Standardskrifttypeiafsnit"/>
    <w:rsid w:val="00751025"/>
  </w:style>
  <w:style w:type="character" w:styleId="Fremhv">
    <w:name w:val="Emphasis"/>
    <w:basedOn w:val="Standardskrifttypeiafsnit"/>
    <w:uiPriority w:val="20"/>
    <w:qFormat/>
    <w:rsid w:val="007510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243794">
      <w:bodyDiv w:val="1"/>
      <w:marLeft w:val="0"/>
      <w:marRight w:val="0"/>
      <w:marTop w:val="0"/>
      <w:marBottom w:val="0"/>
      <w:divBdr>
        <w:top w:val="none" w:sz="0" w:space="0" w:color="auto"/>
        <w:left w:val="none" w:sz="0" w:space="0" w:color="auto"/>
        <w:bottom w:val="none" w:sz="0" w:space="0" w:color="auto"/>
        <w:right w:val="none" w:sz="0" w:space="0" w:color="auto"/>
      </w:divBdr>
      <w:divsChild>
        <w:div w:id="37702487">
          <w:marLeft w:val="0"/>
          <w:marRight w:val="810"/>
          <w:marTop w:val="0"/>
          <w:marBottom w:val="0"/>
          <w:divBdr>
            <w:top w:val="none" w:sz="0" w:space="0" w:color="auto"/>
            <w:left w:val="none" w:sz="0" w:space="0" w:color="auto"/>
            <w:bottom w:val="none" w:sz="0" w:space="0" w:color="auto"/>
            <w:right w:val="none" w:sz="0" w:space="0" w:color="auto"/>
          </w:divBdr>
          <w:divsChild>
            <w:div w:id="376124056">
              <w:marLeft w:val="0"/>
              <w:marRight w:val="0"/>
              <w:marTop w:val="0"/>
              <w:marBottom w:val="0"/>
              <w:divBdr>
                <w:top w:val="none" w:sz="0" w:space="0" w:color="auto"/>
                <w:left w:val="none" w:sz="0" w:space="0" w:color="auto"/>
                <w:bottom w:val="none" w:sz="0" w:space="0" w:color="auto"/>
                <w:right w:val="none" w:sz="0" w:space="0" w:color="auto"/>
              </w:divBdr>
              <w:divsChild>
                <w:div w:id="635258729">
                  <w:marLeft w:val="0"/>
                  <w:marRight w:val="81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riannenulle.files.wordpress.com/2015/02/kommunikations-model.jpg" TargetMode="External"/><Relationship Id="rId5" Type="http://schemas.openxmlformats.org/officeDocument/2006/relationships/image" Target="media/image1.jpeg"/><Relationship Id="rId4" Type="http://schemas.openxmlformats.org/officeDocument/2006/relationships/hyperlink" Target="https://mariannenulle.files.wordpress.com/2015/02/harolddwightlasswell.jpg"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368</Words>
  <Characters>2248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Somlak Khunnui</dc:creator>
  <cp:keywords/>
  <dc:description/>
  <cp:lastModifiedBy>Somlak Khunnui</cp:lastModifiedBy>
  <cp:revision>1</cp:revision>
  <dcterms:created xsi:type="dcterms:W3CDTF">2015-12-11T11:34:00Z</dcterms:created>
  <dcterms:modified xsi:type="dcterms:W3CDTF">2015-12-11T11:37:00Z</dcterms:modified>
</cp:coreProperties>
</file>